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4F" w:rsidRPr="004D0B2D" w:rsidRDefault="00620786">
      <w:pPr>
        <w:jc w:val="center"/>
        <w:rPr>
          <w:rFonts w:eastAsia="HGP創英角ﾎﾟｯﾌﾟ体"/>
          <w:color w:val="FF0000"/>
          <w:sz w:val="40"/>
        </w:rPr>
      </w:pPr>
      <w:r w:rsidRPr="004D0B2D">
        <w:rPr>
          <w:rFonts w:eastAsia="HGP創英角ﾎﾟｯﾌﾟ体"/>
          <w:noProof/>
          <w:color w:val="FF0000"/>
          <w:sz w:val="20"/>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30" type="#_x0000_t59" style="position:absolute;left:0;text-align:left;margin-left:117pt;margin-top:-9pt;width:162pt;height:54pt;z-index:-251658240;mso-wrap-edited:f" wrapcoords="10500 300 4800 1200 3200 3600 3600 5100 900 6300 700 6600 1600 9900 -100 10500 -100 10800 900 14700 700 15000 2600 18000 6400 19500 6400 20700 10500 21300 11100 21300 13000 21300 15300 20400 15200 19500 18200 18300 20900 15900 20700 14700 21600 10800 21600 10500 20000 9900 21000 6900 20700 6300 18000 5100 18400 3300 15300 1200 11100 300 10500 300" o:allowincell="f" fillcolor="#969696" stroked="f">
            <v:fill r:id="rId8" o:title="30%" type="pattern"/>
          </v:shape>
        </w:pict>
      </w:r>
      <w:r w:rsidR="00545704" w:rsidRPr="004D0B2D">
        <w:rPr>
          <w:rFonts w:eastAsia="HGP創英角ﾎﾟｯﾌﾟ体" w:hint="eastAsia"/>
          <w:color w:val="FF0000"/>
          <w:sz w:val="40"/>
        </w:rPr>
        <w:t>防犯パトロール隊</w:t>
      </w:r>
      <w:r w:rsidR="0034024F" w:rsidRPr="004D0B2D">
        <w:rPr>
          <w:rFonts w:eastAsia="HGP創英角ﾎﾟｯﾌﾟ体" w:hint="eastAsia"/>
          <w:color w:val="FF0000"/>
          <w:sz w:val="40"/>
        </w:rPr>
        <w:t>(</w:t>
      </w:r>
      <w:r w:rsidR="0034024F" w:rsidRPr="004D0B2D">
        <w:rPr>
          <w:rFonts w:eastAsia="HGP創英角ﾎﾟｯﾌﾟ体" w:hint="eastAsia"/>
          <w:color w:val="FF0000"/>
          <w:sz w:val="40"/>
        </w:rPr>
        <w:t>歩くボランティア</w:t>
      </w:r>
      <w:r w:rsidR="0034024F" w:rsidRPr="004D0B2D">
        <w:rPr>
          <w:rFonts w:eastAsia="HGP創英角ﾎﾟｯﾌﾟ体" w:hint="eastAsia"/>
          <w:color w:val="FF0000"/>
          <w:sz w:val="40"/>
        </w:rPr>
        <w:t>)</w:t>
      </w:r>
    </w:p>
    <w:p w:rsidR="00A22131" w:rsidRPr="004D0B2D" w:rsidRDefault="004D0B2D">
      <w:pPr>
        <w:jc w:val="center"/>
        <w:rPr>
          <w:rFonts w:eastAsia="HGP創英角ﾎﾟｯﾌﾟ体"/>
          <w:color w:val="FF0000"/>
          <w:sz w:val="40"/>
        </w:rPr>
      </w:pPr>
      <w:r>
        <w:rPr>
          <w:rFonts w:ascii="HG丸ｺﾞｼｯｸM-PRO" w:eastAsia="HG丸ｺﾞｼｯｸM-PRO" w:hAnsi="HG丸ｺﾞｼｯｸM-PRO" w:hint="eastAsia"/>
          <w:noProof/>
          <w:sz w:val="24"/>
        </w:rPr>
        <w:drawing>
          <wp:anchor distT="0" distB="0" distL="114300" distR="114300" simplePos="0" relativeHeight="251666432" behindDoc="0" locked="0" layoutInCell="1" allowOverlap="1" wp14:anchorId="401CBF62" wp14:editId="29E6DE5B">
            <wp:simplePos x="0" y="0"/>
            <wp:positionH relativeFrom="column">
              <wp:posOffset>-3810</wp:posOffset>
            </wp:positionH>
            <wp:positionV relativeFrom="paragraph">
              <wp:posOffset>414655</wp:posOffset>
            </wp:positionV>
            <wp:extent cx="1685925" cy="17240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敬礼.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5925" cy="1724025"/>
                    </a:xfrm>
                    <a:prstGeom prst="rect">
                      <a:avLst/>
                    </a:prstGeom>
                    <a:ln>
                      <a:noFill/>
                    </a:ln>
                  </pic:spPr>
                </pic:pic>
              </a:graphicData>
            </a:graphic>
            <wp14:sizeRelH relativeFrom="page">
              <wp14:pctWidth>0</wp14:pctWidth>
            </wp14:sizeRelH>
            <wp14:sizeRelV relativeFrom="page">
              <wp14:pctHeight>0</wp14:pctHeight>
            </wp14:sizeRelV>
          </wp:anchor>
        </w:drawing>
      </w:r>
      <w:r w:rsidR="0034024F" w:rsidRPr="004D0B2D">
        <w:rPr>
          <w:rFonts w:eastAsia="HGP創英角ﾎﾟｯﾌﾟ体" w:hint="eastAsia"/>
          <w:color w:val="FF0000"/>
          <w:sz w:val="40"/>
        </w:rPr>
        <w:t>を募集します！！</w:t>
      </w:r>
    </w:p>
    <w:p w:rsidR="00545704" w:rsidRDefault="004D0B2D">
      <w:pPr>
        <w:rPr>
          <w:sz w:val="24"/>
        </w:rPr>
      </w:pPr>
      <w:r>
        <w:rPr>
          <w:rFonts w:hint="eastAsia"/>
          <w:noProof/>
          <w:sz w:val="24"/>
        </w:rPr>
        <w:drawing>
          <wp:anchor distT="0" distB="0" distL="114300" distR="114300" simplePos="0" relativeHeight="251654144" behindDoc="0" locked="0" layoutInCell="1" allowOverlap="1" wp14:anchorId="51803BB0" wp14:editId="3F7EA495">
            <wp:simplePos x="0" y="0"/>
            <wp:positionH relativeFrom="column">
              <wp:posOffset>635</wp:posOffset>
            </wp:positionH>
            <wp:positionV relativeFrom="paragraph">
              <wp:posOffset>29210</wp:posOffset>
            </wp:positionV>
            <wp:extent cx="1604645" cy="1564640"/>
            <wp:effectExtent l="0" t="0" r="0" b="0"/>
            <wp:wrapSquare wrapText="bothSides"/>
            <wp:docPr id="1" name="図 1" descr="\\Ts-htgl10b\sgroup\イラスト集\医療\PNG\IP08_B\IP08_B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htgl10b\sgroup\イラスト集\医療\PNG\IP08_B\IP08_B1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4645" cy="1564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4024F" w:rsidRPr="005859FA" w:rsidRDefault="00C05D2C" w:rsidP="00A22131">
      <w:pPr>
        <w:ind w:firstLineChars="100" w:firstLine="240"/>
        <w:rPr>
          <w:rFonts w:ascii="HG丸ｺﾞｼｯｸM-PRO" w:eastAsia="HG丸ｺﾞｼｯｸM-PRO" w:hAnsi="HG丸ｺﾞｼｯｸM-PRO"/>
          <w:sz w:val="24"/>
        </w:rPr>
      </w:pPr>
      <w:r w:rsidRPr="005859FA">
        <w:rPr>
          <w:rFonts w:ascii="HG丸ｺﾞｼｯｸM-PRO" w:eastAsia="HG丸ｺﾞｼｯｸM-PRO" w:hAnsi="HG丸ｺﾞｼｯｸM-PRO" w:hint="eastAsia"/>
          <w:sz w:val="24"/>
        </w:rPr>
        <w:t>鷹栖町内における防犯パトロール隊(歩くボランティア)を新規に募集します。</w:t>
      </w:r>
    </w:p>
    <w:p w:rsidR="007402A9" w:rsidRPr="005859FA" w:rsidRDefault="00545704" w:rsidP="00A22131">
      <w:pPr>
        <w:ind w:firstLineChars="100" w:firstLine="240"/>
        <w:rPr>
          <w:rFonts w:ascii="HG丸ｺﾞｼｯｸM-PRO" w:eastAsia="HG丸ｺﾞｼｯｸM-PRO" w:hAnsi="HG丸ｺﾞｼｯｸM-PRO"/>
          <w:sz w:val="24"/>
        </w:rPr>
      </w:pPr>
      <w:r w:rsidRPr="005859FA">
        <w:rPr>
          <w:rFonts w:ascii="HG丸ｺﾞｼｯｸM-PRO" w:eastAsia="HG丸ｺﾞｼｯｸM-PRO" w:hAnsi="HG丸ｺﾞｼｯｸM-PRO" w:hint="eastAsia"/>
          <w:sz w:val="24"/>
        </w:rPr>
        <w:t>防犯パトロール隊の一員として、ウォーキングや犬の散歩等の際、自分の生活スタイルに合わせたボランティア活動をお願いします。</w:t>
      </w:r>
    </w:p>
    <w:p w:rsidR="007402A9" w:rsidRPr="005859FA" w:rsidRDefault="005859FA" w:rsidP="00A22131">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町内からの犯罪を皆さんで</w:t>
      </w:r>
      <w:r w:rsidR="004D0B2D">
        <w:rPr>
          <w:rFonts w:ascii="HG丸ｺﾞｼｯｸM-PRO" w:eastAsia="HG丸ｺﾞｼｯｸM-PRO" w:hAnsi="HG丸ｺﾞｼｯｸM-PRO" w:hint="eastAsia"/>
          <w:sz w:val="24"/>
        </w:rPr>
        <w:t>無くしましょう</w:t>
      </w:r>
      <w:r>
        <w:rPr>
          <w:rFonts w:ascii="HG丸ｺﾞｼｯｸM-PRO" w:eastAsia="HG丸ｺﾞｼｯｸM-PRO" w:hAnsi="HG丸ｺﾞｼｯｸM-PRO" w:hint="eastAsia"/>
          <w:sz w:val="24"/>
        </w:rPr>
        <w:t>！</w:t>
      </w:r>
    </w:p>
    <w:p w:rsidR="00545704" w:rsidRDefault="00545704">
      <w:pPr>
        <w:rPr>
          <w:sz w:val="24"/>
        </w:rPr>
      </w:pPr>
      <w:bookmarkStart w:id="0" w:name="_GoBack"/>
      <w:bookmarkEnd w:id="0"/>
    </w:p>
    <w:p w:rsidR="00545704" w:rsidRDefault="00545704">
      <w:pPr>
        <w:rPr>
          <w:rFonts w:eastAsia="HG丸ｺﾞｼｯｸM-PRO"/>
          <w:b/>
          <w:sz w:val="26"/>
        </w:rPr>
      </w:pPr>
      <w:r>
        <w:rPr>
          <w:rFonts w:eastAsia="HG丸ｺﾞｼｯｸM-PRO" w:hint="eastAsia"/>
          <w:b/>
          <w:sz w:val="26"/>
        </w:rPr>
        <w:t>〔１．防犯パトロール隊の活動内容は〕</w:t>
      </w:r>
    </w:p>
    <w:p w:rsidR="00545704" w:rsidRPr="005859FA" w:rsidRDefault="00545704">
      <w:pPr>
        <w:pStyle w:val="a4"/>
        <w:rPr>
          <w:rFonts w:ascii="HG丸ｺﾞｼｯｸM-PRO" w:eastAsia="HG丸ｺﾞｼｯｸM-PRO" w:hAnsi="HG丸ｺﾞｼｯｸM-PRO"/>
        </w:rPr>
      </w:pPr>
      <w:r>
        <w:rPr>
          <w:rFonts w:hint="eastAsia"/>
        </w:rPr>
        <w:t xml:space="preserve">　</w:t>
      </w:r>
      <w:r w:rsidRPr="005859FA">
        <w:rPr>
          <w:rFonts w:ascii="HG丸ｺﾞｼｯｸM-PRO" w:eastAsia="HG丸ｺﾞｼｯｸM-PRO" w:hAnsi="HG丸ｺﾞｼｯｸM-PRO" w:hint="eastAsia"/>
        </w:rPr>
        <w:t>自分の都合のいい時間帯に活動することを基本として、次のようなことを</w:t>
      </w:r>
    </w:p>
    <w:p w:rsidR="00545704" w:rsidRPr="005859FA" w:rsidRDefault="00545704">
      <w:pPr>
        <w:pStyle w:val="a4"/>
        <w:rPr>
          <w:rFonts w:ascii="HG丸ｺﾞｼｯｸM-PRO" w:eastAsia="HG丸ｺﾞｼｯｸM-PRO" w:hAnsi="HG丸ｺﾞｼｯｸM-PRO"/>
        </w:rPr>
      </w:pPr>
      <w:r w:rsidRPr="005859FA">
        <w:rPr>
          <w:rFonts w:ascii="HG丸ｺﾞｼｯｸM-PRO" w:eastAsia="HG丸ｺﾞｼｯｸM-PRO" w:hAnsi="HG丸ｺﾞｼｯｸM-PRO" w:hint="eastAsia"/>
        </w:rPr>
        <w:t>行い</w:t>
      </w:r>
      <w:r w:rsidR="0078031C">
        <w:rPr>
          <w:rFonts w:ascii="HG丸ｺﾞｼｯｸM-PRO" w:eastAsia="HG丸ｺﾞｼｯｸM-PRO" w:hAnsi="HG丸ｺﾞｼｯｸM-PRO" w:hint="eastAsia"/>
        </w:rPr>
        <w:t>ます</w:t>
      </w:r>
      <w:r w:rsidRPr="005859FA">
        <w:rPr>
          <w:rFonts w:ascii="HG丸ｺﾞｼｯｸM-PRO" w:eastAsia="HG丸ｺﾞｼｯｸM-PRO" w:hAnsi="HG丸ｺﾞｼｯｸM-PRO"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578"/>
        <w:gridCol w:w="7508"/>
      </w:tblGrid>
      <w:tr w:rsidR="00545704" w:rsidTr="00A22131">
        <w:trPr>
          <w:cantSplit/>
          <w:trHeight w:val="795"/>
        </w:trPr>
        <w:tc>
          <w:tcPr>
            <w:tcW w:w="439" w:type="dxa"/>
            <w:vMerge w:val="restart"/>
            <w:shd w:val="clear" w:color="auto" w:fill="C0C0C0"/>
            <w:vAlign w:val="center"/>
          </w:tcPr>
          <w:p w:rsidR="00545704" w:rsidRPr="007402A9" w:rsidRDefault="00545704" w:rsidP="009E1F33">
            <w:pPr>
              <w:pStyle w:val="a4"/>
              <w:numPr>
                <w:ilvl w:val="0"/>
                <w:numId w:val="3"/>
              </w:numPr>
              <w:jc w:val="center"/>
              <w:rPr>
                <w:rFonts w:asciiTheme="majorEastAsia" w:eastAsiaTheme="majorEastAsia" w:hAnsiTheme="majorEastAsia"/>
              </w:rPr>
            </w:pPr>
          </w:p>
        </w:tc>
        <w:tc>
          <w:tcPr>
            <w:tcW w:w="8086" w:type="dxa"/>
            <w:gridSpan w:val="2"/>
            <w:shd w:val="clear" w:color="auto" w:fill="FFFFFF"/>
            <w:vAlign w:val="center"/>
          </w:tcPr>
          <w:p w:rsidR="00545704" w:rsidRDefault="005859FA" w:rsidP="005859FA">
            <w:pPr>
              <w:pStyle w:val="a4"/>
              <w:rPr>
                <w:rFonts w:eastAsia="ＭＳ ゴシック"/>
              </w:rPr>
            </w:pPr>
            <w:r>
              <w:rPr>
                <w:rFonts w:eastAsia="ＭＳ ゴシック" w:hint="eastAsia"/>
              </w:rPr>
              <w:t>ウォーキングや犬の散歩の際、「防犯パトロール」</w:t>
            </w:r>
            <w:r w:rsidR="00545704">
              <w:rPr>
                <w:rFonts w:eastAsia="ＭＳ ゴシック" w:hint="eastAsia"/>
              </w:rPr>
              <w:t>の</w:t>
            </w:r>
            <w:r w:rsidR="00BD5013">
              <w:rPr>
                <w:rFonts w:eastAsia="ＭＳ ゴシック" w:hint="eastAsia"/>
              </w:rPr>
              <w:t>帽子</w:t>
            </w:r>
            <w:r>
              <w:rPr>
                <w:rFonts w:eastAsia="ＭＳ ゴシック" w:hint="eastAsia"/>
              </w:rPr>
              <w:t>や</w:t>
            </w:r>
            <w:r w:rsidR="00722D21">
              <w:rPr>
                <w:rFonts w:eastAsia="ＭＳ ゴシック" w:hint="eastAsia"/>
              </w:rPr>
              <w:t>ジャンパーを</w:t>
            </w:r>
            <w:r w:rsidR="00545704">
              <w:rPr>
                <w:rFonts w:eastAsia="ＭＳ ゴシック" w:hint="eastAsia"/>
              </w:rPr>
              <w:t>着</w:t>
            </w:r>
            <w:r w:rsidR="00BD5013">
              <w:rPr>
                <w:rFonts w:eastAsia="ＭＳ ゴシック" w:hint="eastAsia"/>
              </w:rPr>
              <w:t>用してください。（</w:t>
            </w:r>
            <w:r w:rsidR="00BD5013" w:rsidRPr="00BD5013">
              <w:rPr>
                <w:rFonts w:eastAsia="ＭＳ ゴシック" w:hint="eastAsia"/>
                <w:b/>
                <w:u w:val="single"/>
              </w:rPr>
              <w:t>帽子</w:t>
            </w:r>
            <w:r>
              <w:rPr>
                <w:rFonts w:eastAsia="ＭＳ ゴシック" w:hint="eastAsia"/>
                <w:b/>
                <w:u w:val="single"/>
              </w:rPr>
              <w:t>や</w:t>
            </w:r>
            <w:r w:rsidR="00722D21">
              <w:rPr>
                <w:rFonts w:eastAsia="ＭＳ ゴシック" w:hint="eastAsia"/>
                <w:b/>
                <w:u w:val="single"/>
              </w:rPr>
              <w:t>ｼﾞｬﾝﾊﾟｰ</w:t>
            </w:r>
            <w:r>
              <w:rPr>
                <w:rFonts w:eastAsia="ＭＳ ゴシック" w:hint="eastAsia"/>
                <w:b/>
                <w:u w:val="single"/>
              </w:rPr>
              <w:t>は</w:t>
            </w:r>
            <w:r w:rsidR="00545704" w:rsidRPr="00BD5013">
              <w:rPr>
                <w:rFonts w:eastAsia="ＭＳ ゴシック" w:hint="eastAsia"/>
                <w:b/>
                <w:u w:val="single"/>
              </w:rPr>
              <w:t>支給し</w:t>
            </w:r>
            <w:r w:rsidR="007402A9">
              <w:rPr>
                <w:rFonts w:eastAsia="ＭＳ ゴシック" w:hint="eastAsia"/>
                <w:b/>
                <w:u w:val="single"/>
              </w:rPr>
              <w:t>てい</w:t>
            </w:r>
            <w:r w:rsidR="00545704" w:rsidRPr="00BD5013">
              <w:rPr>
                <w:rFonts w:eastAsia="ＭＳ ゴシック" w:hint="eastAsia"/>
                <w:b/>
                <w:u w:val="single"/>
              </w:rPr>
              <w:t>ます</w:t>
            </w:r>
            <w:r w:rsidR="00BD5013" w:rsidRPr="00BD5013">
              <w:rPr>
                <w:rFonts w:eastAsia="ＭＳ ゴシック" w:hint="eastAsia"/>
                <w:b/>
                <w:u w:val="single"/>
              </w:rPr>
              <w:t>。</w:t>
            </w:r>
            <w:r w:rsidR="007402A9" w:rsidRPr="007402A9">
              <w:rPr>
                <w:rFonts w:eastAsia="ＭＳ ゴシック" w:hint="eastAsia"/>
              </w:rPr>
              <w:t>）</w:t>
            </w:r>
          </w:p>
        </w:tc>
      </w:tr>
      <w:tr w:rsidR="00545704" w:rsidTr="00A22131">
        <w:trPr>
          <w:cantSplit/>
          <w:trHeight w:val="801"/>
        </w:trPr>
        <w:tc>
          <w:tcPr>
            <w:tcW w:w="439" w:type="dxa"/>
            <w:vMerge/>
            <w:shd w:val="clear" w:color="auto" w:fill="C0C0C0"/>
            <w:vAlign w:val="center"/>
          </w:tcPr>
          <w:p w:rsidR="00545704" w:rsidRPr="007402A9" w:rsidRDefault="00545704">
            <w:pPr>
              <w:pStyle w:val="a4"/>
              <w:rPr>
                <w:rFonts w:asciiTheme="majorEastAsia" w:eastAsiaTheme="majorEastAsia" w:hAnsiTheme="majorEastAsia"/>
              </w:rPr>
            </w:pPr>
          </w:p>
        </w:tc>
        <w:tc>
          <w:tcPr>
            <w:tcW w:w="578" w:type="dxa"/>
            <w:textDirection w:val="tbRlV"/>
            <w:vAlign w:val="center"/>
          </w:tcPr>
          <w:p w:rsidR="00545704" w:rsidRDefault="00545704">
            <w:pPr>
              <w:pStyle w:val="a4"/>
              <w:ind w:left="111" w:right="113"/>
              <w:jc w:val="center"/>
              <w:rPr>
                <w:rFonts w:eastAsia="ＭＳ ゴシック"/>
              </w:rPr>
            </w:pPr>
            <w:r>
              <w:rPr>
                <w:rFonts w:eastAsia="ＭＳ ゴシック" w:hint="eastAsia"/>
              </w:rPr>
              <w:t>効果</w:t>
            </w:r>
          </w:p>
        </w:tc>
        <w:tc>
          <w:tcPr>
            <w:tcW w:w="7508" w:type="dxa"/>
            <w:vAlign w:val="center"/>
          </w:tcPr>
          <w:p w:rsidR="00545704" w:rsidRDefault="00545704" w:rsidP="005859FA">
            <w:pPr>
              <w:pStyle w:val="a4"/>
              <w:rPr>
                <w:rFonts w:eastAsia="ＭＳ Ｐ明朝"/>
              </w:rPr>
            </w:pPr>
            <w:r>
              <w:rPr>
                <w:rFonts w:eastAsia="ＭＳ Ｐ明朝" w:hint="eastAsia"/>
              </w:rPr>
              <w:t>「防犯パトロール」の</w:t>
            </w:r>
            <w:r w:rsidR="00BD5013">
              <w:rPr>
                <w:rFonts w:eastAsia="ＭＳ Ｐ明朝" w:hint="eastAsia"/>
              </w:rPr>
              <w:t>帽子</w:t>
            </w:r>
            <w:r w:rsidR="00722D21">
              <w:rPr>
                <w:rFonts w:eastAsia="ＭＳ Ｐ明朝" w:hint="eastAsia"/>
              </w:rPr>
              <w:t>、ジャンパー</w:t>
            </w:r>
            <w:r>
              <w:rPr>
                <w:rFonts w:eastAsia="ＭＳ Ｐ明朝" w:hint="eastAsia"/>
              </w:rPr>
              <w:t>を着用して歩いてもらうことにより、犯罪に対する抑止効果や、近隣住民の方に対する防犯意識の高揚が期待できます。</w:t>
            </w:r>
          </w:p>
        </w:tc>
      </w:tr>
      <w:tr w:rsidR="00545704" w:rsidTr="00A22131">
        <w:trPr>
          <w:cantSplit/>
          <w:trHeight w:val="795"/>
        </w:trPr>
        <w:tc>
          <w:tcPr>
            <w:tcW w:w="439" w:type="dxa"/>
            <w:vMerge w:val="restart"/>
            <w:shd w:val="clear" w:color="auto" w:fill="C0C0C0"/>
            <w:vAlign w:val="center"/>
          </w:tcPr>
          <w:p w:rsidR="00545704" w:rsidRPr="007402A9" w:rsidRDefault="00545704">
            <w:pPr>
              <w:pStyle w:val="a4"/>
              <w:ind w:left="723" w:hanging="723"/>
              <w:jc w:val="center"/>
              <w:rPr>
                <w:rFonts w:asciiTheme="majorEastAsia" w:eastAsiaTheme="majorEastAsia" w:hAnsiTheme="majorEastAsia"/>
              </w:rPr>
            </w:pPr>
            <w:r w:rsidRPr="007402A9">
              <w:rPr>
                <w:rFonts w:asciiTheme="majorEastAsia" w:eastAsiaTheme="majorEastAsia" w:hAnsiTheme="majorEastAsia" w:hint="eastAsia"/>
              </w:rPr>
              <w:t>②</w:t>
            </w:r>
          </w:p>
        </w:tc>
        <w:tc>
          <w:tcPr>
            <w:tcW w:w="8086" w:type="dxa"/>
            <w:gridSpan w:val="2"/>
            <w:shd w:val="clear" w:color="auto" w:fill="FFFFFF"/>
            <w:vAlign w:val="center"/>
          </w:tcPr>
          <w:p w:rsidR="00545704" w:rsidRPr="00A22131" w:rsidRDefault="00545704">
            <w:pPr>
              <w:pStyle w:val="a4"/>
              <w:rPr>
                <w:rFonts w:eastAsia="ＭＳ ゴシック"/>
                <w:b/>
              </w:rPr>
            </w:pPr>
            <w:r w:rsidRPr="00A22131">
              <w:rPr>
                <w:rFonts w:eastAsia="ＭＳ ゴシック" w:hint="eastAsia"/>
                <w:b/>
              </w:rPr>
              <w:t>隊員は、率先して地域の子どもたちと「あいさつ」を交わすことを心掛けてください。</w:t>
            </w:r>
          </w:p>
        </w:tc>
      </w:tr>
      <w:tr w:rsidR="00545704" w:rsidTr="00A22131">
        <w:trPr>
          <w:cantSplit/>
          <w:trHeight w:val="801"/>
        </w:trPr>
        <w:tc>
          <w:tcPr>
            <w:tcW w:w="439" w:type="dxa"/>
            <w:vMerge/>
            <w:shd w:val="clear" w:color="auto" w:fill="C0C0C0"/>
            <w:vAlign w:val="center"/>
          </w:tcPr>
          <w:p w:rsidR="00545704" w:rsidRPr="007402A9" w:rsidRDefault="00545704">
            <w:pPr>
              <w:pStyle w:val="a4"/>
              <w:rPr>
                <w:rFonts w:asciiTheme="majorEastAsia" w:eastAsiaTheme="majorEastAsia" w:hAnsiTheme="majorEastAsia"/>
              </w:rPr>
            </w:pPr>
          </w:p>
        </w:tc>
        <w:tc>
          <w:tcPr>
            <w:tcW w:w="578" w:type="dxa"/>
            <w:textDirection w:val="tbRlV"/>
            <w:vAlign w:val="center"/>
          </w:tcPr>
          <w:p w:rsidR="00545704" w:rsidRDefault="00545704">
            <w:pPr>
              <w:pStyle w:val="a4"/>
              <w:ind w:left="111" w:right="113"/>
              <w:jc w:val="center"/>
              <w:rPr>
                <w:rFonts w:eastAsia="ＭＳ ゴシック"/>
              </w:rPr>
            </w:pPr>
            <w:r>
              <w:rPr>
                <w:rFonts w:eastAsia="ＭＳ ゴシック" w:hint="eastAsia"/>
              </w:rPr>
              <w:t>効果</w:t>
            </w:r>
          </w:p>
        </w:tc>
        <w:tc>
          <w:tcPr>
            <w:tcW w:w="7508" w:type="dxa"/>
            <w:vAlign w:val="center"/>
          </w:tcPr>
          <w:p w:rsidR="00545704" w:rsidRDefault="00545704">
            <w:pPr>
              <w:pStyle w:val="a4"/>
              <w:rPr>
                <w:rFonts w:eastAsia="ＭＳ Ｐ明朝"/>
              </w:rPr>
            </w:pPr>
            <w:r>
              <w:rPr>
                <w:rFonts w:hint="eastAsia"/>
              </w:rPr>
              <w:t>日頃から声をかけて顔見知りになることで、いざという時に子どもたちを事件・事故から守る防止策につながります。また、あいさつが飛び交うまちを見ただけで、空き巣狙い等に「このまちは、お互いが支え合っていて防犯意識も強そうだ」という印象を与えます。</w:t>
            </w:r>
          </w:p>
        </w:tc>
      </w:tr>
      <w:tr w:rsidR="00545704" w:rsidTr="00A22131">
        <w:trPr>
          <w:cantSplit/>
          <w:trHeight w:val="795"/>
        </w:trPr>
        <w:tc>
          <w:tcPr>
            <w:tcW w:w="439" w:type="dxa"/>
            <w:vMerge w:val="restart"/>
            <w:shd w:val="clear" w:color="auto" w:fill="C0C0C0"/>
            <w:vAlign w:val="center"/>
          </w:tcPr>
          <w:p w:rsidR="00545704" w:rsidRPr="007402A9" w:rsidRDefault="00545704">
            <w:pPr>
              <w:pStyle w:val="a4"/>
              <w:ind w:left="723" w:hanging="723"/>
              <w:jc w:val="center"/>
              <w:rPr>
                <w:rFonts w:asciiTheme="majorEastAsia" w:eastAsiaTheme="majorEastAsia" w:hAnsiTheme="majorEastAsia"/>
              </w:rPr>
            </w:pPr>
            <w:r w:rsidRPr="007402A9">
              <w:rPr>
                <w:rFonts w:asciiTheme="majorEastAsia" w:eastAsiaTheme="majorEastAsia" w:hAnsiTheme="majorEastAsia" w:hint="eastAsia"/>
              </w:rPr>
              <w:t>③</w:t>
            </w:r>
          </w:p>
        </w:tc>
        <w:tc>
          <w:tcPr>
            <w:tcW w:w="8086" w:type="dxa"/>
            <w:gridSpan w:val="2"/>
            <w:shd w:val="clear" w:color="auto" w:fill="FFFFFF"/>
            <w:vAlign w:val="center"/>
          </w:tcPr>
          <w:p w:rsidR="00545704" w:rsidRPr="007402A9" w:rsidRDefault="00545704">
            <w:pPr>
              <w:pStyle w:val="a4"/>
              <w:rPr>
                <w:rFonts w:eastAsia="ＭＳ ゴシック"/>
                <w:b/>
              </w:rPr>
            </w:pPr>
            <w:r w:rsidRPr="007402A9">
              <w:rPr>
                <w:rFonts w:eastAsia="ＭＳ ゴシック" w:hint="eastAsia"/>
                <w:b/>
              </w:rPr>
              <w:t>不審者や非行等の危険な行為を目撃した場合は、１１０番通報をしてください。</w:t>
            </w:r>
          </w:p>
        </w:tc>
      </w:tr>
      <w:tr w:rsidR="00545704" w:rsidTr="00A22131">
        <w:trPr>
          <w:cantSplit/>
          <w:trHeight w:val="801"/>
        </w:trPr>
        <w:tc>
          <w:tcPr>
            <w:tcW w:w="439" w:type="dxa"/>
            <w:vMerge/>
            <w:shd w:val="clear" w:color="auto" w:fill="C0C0C0"/>
            <w:vAlign w:val="center"/>
          </w:tcPr>
          <w:p w:rsidR="00545704" w:rsidRDefault="00545704">
            <w:pPr>
              <w:pStyle w:val="a4"/>
            </w:pPr>
          </w:p>
        </w:tc>
        <w:tc>
          <w:tcPr>
            <w:tcW w:w="578" w:type="dxa"/>
            <w:textDirection w:val="tbRlV"/>
            <w:vAlign w:val="center"/>
          </w:tcPr>
          <w:p w:rsidR="00545704" w:rsidRDefault="00545704">
            <w:pPr>
              <w:pStyle w:val="a4"/>
              <w:ind w:left="111" w:right="113"/>
              <w:jc w:val="center"/>
              <w:rPr>
                <w:rFonts w:eastAsia="ＭＳ ゴシック"/>
              </w:rPr>
            </w:pPr>
            <w:r>
              <w:rPr>
                <w:rFonts w:eastAsia="ＭＳ ゴシック" w:hint="eastAsia"/>
              </w:rPr>
              <w:t>効果</w:t>
            </w:r>
          </w:p>
        </w:tc>
        <w:tc>
          <w:tcPr>
            <w:tcW w:w="7508" w:type="dxa"/>
            <w:vAlign w:val="center"/>
          </w:tcPr>
          <w:p w:rsidR="00545704" w:rsidRDefault="00545704">
            <w:pPr>
              <w:pStyle w:val="a4"/>
              <w:rPr>
                <w:rFonts w:eastAsia="ＭＳ Ｐ明朝"/>
              </w:rPr>
            </w:pPr>
            <w:r>
              <w:rPr>
                <w:rFonts w:hint="eastAsia"/>
              </w:rPr>
              <w:t>警察に情報をすばやく提供することで、犯罪や事故を未然に防ぐ効果が期待できます。</w:t>
            </w:r>
          </w:p>
        </w:tc>
      </w:tr>
    </w:tbl>
    <w:p w:rsidR="00545704" w:rsidRDefault="00545704" w:rsidP="005859FA">
      <w:pPr>
        <w:pStyle w:val="a4"/>
        <w:ind w:left="240" w:hanging="240"/>
        <w:rPr>
          <w:rFonts w:eastAsia="ＭＳ ゴシック"/>
        </w:rPr>
      </w:pPr>
      <w:r>
        <w:rPr>
          <w:rFonts w:eastAsia="ＭＳ ゴシック" w:hint="eastAsia"/>
        </w:rPr>
        <w:t>※</w:t>
      </w:r>
      <w:r w:rsidRPr="007402A9">
        <w:rPr>
          <w:rFonts w:eastAsia="ＭＳ ゴシック" w:hint="eastAsia"/>
          <w:u w:val="single"/>
        </w:rPr>
        <w:t>安全のため犯罪行為を見かけたときは、直接注意などは行わ</w:t>
      </w:r>
      <w:r w:rsidR="005859FA">
        <w:rPr>
          <w:rFonts w:eastAsia="ＭＳ ゴシック" w:hint="eastAsia"/>
          <w:u w:val="single"/>
        </w:rPr>
        <w:t>ず、警察又は役場へ連絡してください。</w:t>
      </w:r>
    </w:p>
    <w:p w:rsidR="007402A9" w:rsidRDefault="007402A9">
      <w:pPr>
        <w:rPr>
          <w:rFonts w:ascii="ＭＳ ゴシック" w:eastAsia="ＭＳ ゴシック" w:hAnsi="ＭＳ ゴシック"/>
          <w:b/>
          <w:sz w:val="24"/>
        </w:rPr>
      </w:pPr>
    </w:p>
    <w:p w:rsidR="004774FA" w:rsidRDefault="004774FA" w:rsidP="004774FA">
      <w:pPr>
        <w:rPr>
          <w:rFonts w:eastAsia="HG丸ｺﾞｼｯｸM-PRO"/>
          <w:b/>
          <w:sz w:val="26"/>
        </w:rPr>
      </w:pPr>
      <w:r>
        <w:rPr>
          <w:rFonts w:eastAsia="HG丸ｺﾞｼｯｸM-PRO" w:hint="eastAsia"/>
          <w:b/>
          <w:sz w:val="26"/>
        </w:rPr>
        <w:t>〔</w:t>
      </w:r>
      <w:r>
        <w:rPr>
          <w:rFonts w:eastAsia="HG丸ｺﾞｼｯｸM-PRO" w:hint="eastAsia"/>
          <w:b/>
          <w:sz w:val="26"/>
        </w:rPr>
        <w:t>２</w:t>
      </w:r>
      <w:r>
        <w:rPr>
          <w:rFonts w:eastAsia="HG丸ｺﾞｼｯｸM-PRO" w:hint="eastAsia"/>
          <w:b/>
          <w:sz w:val="26"/>
        </w:rPr>
        <w:t>．</w:t>
      </w:r>
      <w:r>
        <w:rPr>
          <w:rFonts w:eastAsia="HG丸ｺﾞｼｯｸM-PRO" w:hint="eastAsia"/>
          <w:b/>
          <w:sz w:val="26"/>
        </w:rPr>
        <w:t>登録方法</w:t>
      </w:r>
      <w:r>
        <w:rPr>
          <w:rFonts w:eastAsia="HG丸ｺﾞｼｯｸM-PRO" w:hint="eastAsia"/>
          <w:b/>
          <w:sz w:val="26"/>
        </w:rPr>
        <w:t>〕</w:t>
      </w:r>
    </w:p>
    <w:p w:rsidR="004774FA" w:rsidRPr="004774FA" w:rsidRDefault="004774FA">
      <w:pPr>
        <w:rPr>
          <w:rFonts w:ascii="HG丸ｺﾞｼｯｸM-PRO" w:eastAsia="HG丸ｺﾞｼｯｸM-PRO" w:hAnsi="HG丸ｺﾞｼｯｸM-PRO"/>
          <w:sz w:val="24"/>
        </w:rPr>
      </w:pPr>
      <w:r>
        <w:rPr>
          <w:rFonts w:ascii="ＭＳ ゴシック" w:eastAsia="ＭＳ ゴシック" w:hAnsi="ＭＳ ゴシック" w:hint="eastAsia"/>
          <w:b/>
          <w:sz w:val="24"/>
        </w:rPr>
        <w:t xml:space="preserve">　</w:t>
      </w:r>
      <w:r w:rsidRPr="004774FA">
        <w:rPr>
          <w:rFonts w:ascii="HG丸ｺﾞｼｯｸM-PRO" w:eastAsia="HG丸ｺﾞｼｯｸM-PRO" w:hAnsi="HG丸ｺﾞｼｯｸM-PRO" w:hint="eastAsia"/>
          <w:sz w:val="24"/>
        </w:rPr>
        <w:t>登録を希望される方は</w:t>
      </w:r>
      <w:r w:rsidR="004D0B2D">
        <w:rPr>
          <w:rFonts w:ascii="HG丸ｺﾞｼｯｸM-PRO" w:eastAsia="HG丸ｺﾞｼｯｸM-PRO" w:hAnsi="HG丸ｺﾞｼｯｸM-PRO" w:hint="eastAsia"/>
          <w:sz w:val="24"/>
        </w:rPr>
        <w:t>下記問い合わせ先へ連絡をお願いします。後日、帽子及びジャンパーを配布します。</w:t>
      </w:r>
    </w:p>
    <w:p w:rsidR="004774FA" w:rsidRPr="004D0B2D" w:rsidRDefault="004774FA">
      <w:pPr>
        <w:rPr>
          <w:rFonts w:ascii="ＭＳ ゴシック" w:eastAsia="ＭＳ ゴシック" w:hAnsi="ＭＳ ゴシック"/>
          <w:b/>
          <w:sz w:val="24"/>
        </w:rPr>
      </w:pPr>
    </w:p>
    <w:p w:rsidR="00545704" w:rsidRDefault="007402A9">
      <w:pPr>
        <w:rPr>
          <w:rFonts w:ascii="ＭＳ ゴシック" w:eastAsia="ＭＳ ゴシック" w:hAnsi="ＭＳ ゴシック"/>
          <w:b/>
          <w:sz w:val="24"/>
        </w:rPr>
      </w:pPr>
      <w:r>
        <w:rPr>
          <w:rFonts w:ascii="ＭＳ ゴシック" w:eastAsia="ＭＳ ゴシック" w:hAnsi="ＭＳ ゴシック" w:hint="eastAsia"/>
          <w:b/>
          <w:sz w:val="24"/>
        </w:rPr>
        <w:t>＜</w:t>
      </w:r>
      <w:r w:rsidR="00545704">
        <w:rPr>
          <w:rFonts w:ascii="ＭＳ ゴシック" w:eastAsia="ＭＳ ゴシック" w:hAnsi="ＭＳ ゴシック" w:hint="eastAsia"/>
          <w:b/>
          <w:sz w:val="24"/>
        </w:rPr>
        <w:t>問い合わせ先</w:t>
      </w:r>
      <w:r>
        <w:rPr>
          <w:rFonts w:ascii="ＭＳ ゴシック" w:eastAsia="ＭＳ ゴシック" w:hAnsi="ＭＳ ゴシック" w:hint="eastAsia"/>
          <w:b/>
          <w:sz w:val="24"/>
        </w:rPr>
        <w:t>＞</w:t>
      </w:r>
      <w:r w:rsidR="00545704">
        <w:rPr>
          <w:rFonts w:ascii="ＭＳ ゴシック" w:eastAsia="ＭＳ ゴシック" w:hAnsi="ＭＳ ゴシック" w:hint="eastAsia"/>
          <w:b/>
          <w:sz w:val="24"/>
        </w:rPr>
        <w:t xml:space="preserve">　鷹栖町防犯協議会事務局</w:t>
      </w:r>
    </w:p>
    <w:p w:rsidR="009E1F33" w:rsidRDefault="00545704">
      <w:pPr>
        <w:ind w:firstLine="1928"/>
        <w:rPr>
          <w:rFonts w:ascii="ＭＳ ゴシック" w:eastAsia="ＭＳ ゴシック" w:hAnsi="ＭＳ ゴシック"/>
          <w:b/>
          <w:sz w:val="24"/>
        </w:rPr>
      </w:pPr>
      <w:r>
        <w:rPr>
          <w:rFonts w:ascii="ＭＳ ゴシック" w:eastAsia="ＭＳ ゴシック" w:hAnsi="ＭＳ ゴシック" w:hint="eastAsia"/>
          <w:b/>
          <w:sz w:val="24"/>
        </w:rPr>
        <w:t xml:space="preserve">　　鷹栖町役場　</w:t>
      </w:r>
      <w:r w:rsidR="00BD5013">
        <w:rPr>
          <w:rFonts w:ascii="ＭＳ ゴシック" w:eastAsia="ＭＳ ゴシック" w:hAnsi="ＭＳ ゴシック" w:hint="eastAsia"/>
          <w:b/>
          <w:sz w:val="24"/>
        </w:rPr>
        <w:t>町民</w:t>
      </w:r>
      <w:r w:rsidR="00582BF1">
        <w:rPr>
          <w:rFonts w:ascii="ＭＳ ゴシック" w:eastAsia="ＭＳ ゴシック" w:hAnsi="ＭＳ ゴシック" w:hint="eastAsia"/>
          <w:b/>
          <w:sz w:val="24"/>
        </w:rPr>
        <w:t>課住民生活係</w:t>
      </w:r>
    </w:p>
    <w:p w:rsidR="00545704" w:rsidRDefault="00545704">
      <w:pPr>
        <w:ind w:firstLine="1928"/>
        <w:rPr>
          <w:rFonts w:ascii="ＭＳ 明朝" w:hAnsi="ＭＳ 明朝"/>
          <w:sz w:val="24"/>
        </w:rPr>
      </w:pPr>
      <w:r>
        <w:rPr>
          <w:rFonts w:ascii="ＭＳ ゴシック" w:eastAsia="ＭＳ ゴシック" w:hAnsi="ＭＳ ゴシック" w:hint="eastAsia"/>
          <w:b/>
          <w:sz w:val="24"/>
        </w:rPr>
        <w:t xml:space="preserve">　　TEL</w:t>
      </w:r>
      <w:r w:rsidR="007402A9">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87－2111　内線</w:t>
      </w:r>
      <w:r w:rsidR="00582BF1">
        <w:rPr>
          <w:rFonts w:ascii="ＭＳ ゴシック" w:eastAsia="ＭＳ ゴシック" w:hAnsi="ＭＳ ゴシック" w:hint="eastAsia"/>
          <w:b/>
          <w:sz w:val="24"/>
        </w:rPr>
        <w:t>13</w:t>
      </w:r>
      <w:r w:rsidR="007402A9">
        <w:rPr>
          <w:rFonts w:ascii="ＭＳ ゴシック" w:eastAsia="ＭＳ ゴシック" w:hAnsi="ＭＳ ゴシック" w:hint="eastAsia"/>
          <w:b/>
          <w:sz w:val="24"/>
        </w:rPr>
        <w:t xml:space="preserve">7　　　</w:t>
      </w:r>
      <w:r>
        <w:rPr>
          <w:rFonts w:ascii="ＭＳ ゴシック" w:eastAsia="ＭＳ ゴシック" w:hAnsi="ＭＳ ゴシック" w:hint="eastAsia"/>
          <w:b/>
          <w:sz w:val="24"/>
        </w:rPr>
        <w:t>FAX</w:t>
      </w:r>
      <w:r w:rsidR="007402A9">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87－</w:t>
      </w:r>
      <w:r w:rsidR="00582BF1">
        <w:rPr>
          <w:rFonts w:ascii="ＭＳ ゴシック" w:eastAsia="ＭＳ ゴシック" w:hAnsi="ＭＳ ゴシック" w:hint="eastAsia"/>
          <w:b/>
          <w:sz w:val="24"/>
        </w:rPr>
        <w:t>2196</w:t>
      </w:r>
    </w:p>
    <w:sectPr w:rsidR="00545704" w:rsidSect="004D0B2D">
      <w:footerReference w:type="default" r:id="rId11"/>
      <w:pgSz w:w="11906" w:h="16838" w:code="9"/>
      <w:pgMar w:top="907" w:right="1701" w:bottom="907" w:left="1701" w:header="851" w:footer="992" w:gutter="0"/>
      <w:pgNumType w:fmt="numberInDash" w:star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786" w:rsidRDefault="00620786" w:rsidP="003928AB">
      <w:r>
        <w:separator/>
      </w:r>
    </w:p>
  </w:endnote>
  <w:endnote w:type="continuationSeparator" w:id="0">
    <w:p w:rsidR="00620786" w:rsidRDefault="00620786" w:rsidP="0039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F03" w:rsidRDefault="001D7F03">
    <w:pPr>
      <w:pStyle w:val="a7"/>
      <w:jc w:val="center"/>
    </w:pPr>
  </w:p>
  <w:p w:rsidR="001D7F03" w:rsidRDefault="001D7F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786" w:rsidRDefault="00620786" w:rsidP="003928AB">
      <w:r>
        <w:separator/>
      </w:r>
    </w:p>
  </w:footnote>
  <w:footnote w:type="continuationSeparator" w:id="0">
    <w:p w:rsidR="00620786" w:rsidRDefault="00620786" w:rsidP="00392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971D1"/>
    <w:multiLevelType w:val="hybridMultilevel"/>
    <w:tmpl w:val="679068B8"/>
    <w:lvl w:ilvl="0" w:tplc="353822D8">
      <w:start w:val="1"/>
      <w:numFmt w:val="decimal"/>
      <w:lvlText w:val="%1."/>
      <w:lvlJc w:val="left"/>
      <w:pPr>
        <w:tabs>
          <w:tab w:val="num" w:pos="1260"/>
        </w:tabs>
        <w:ind w:left="1260" w:hanging="420"/>
      </w:pPr>
    </w:lvl>
    <w:lvl w:ilvl="1" w:tplc="1B5E5D24" w:tentative="1">
      <w:start w:val="1"/>
      <w:numFmt w:val="aiueoFullWidth"/>
      <w:lvlText w:val="(%2)"/>
      <w:lvlJc w:val="left"/>
      <w:pPr>
        <w:tabs>
          <w:tab w:val="num" w:pos="1680"/>
        </w:tabs>
        <w:ind w:left="1680" w:hanging="420"/>
      </w:pPr>
    </w:lvl>
    <w:lvl w:ilvl="2" w:tplc="8C541EC4" w:tentative="1">
      <w:start w:val="1"/>
      <w:numFmt w:val="decimalEnclosedCircle"/>
      <w:lvlText w:val="%3"/>
      <w:lvlJc w:val="left"/>
      <w:pPr>
        <w:tabs>
          <w:tab w:val="num" w:pos="2100"/>
        </w:tabs>
        <w:ind w:left="2100" w:hanging="420"/>
      </w:pPr>
    </w:lvl>
    <w:lvl w:ilvl="3" w:tplc="CD0255CA" w:tentative="1">
      <w:start w:val="1"/>
      <w:numFmt w:val="decimal"/>
      <w:lvlText w:val="%4."/>
      <w:lvlJc w:val="left"/>
      <w:pPr>
        <w:tabs>
          <w:tab w:val="num" w:pos="2520"/>
        </w:tabs>
        <w:ind w:left="2520" w:hanging="420"/>
      </w:pPr>
    </w:lvl>
    <w:lvl w:ilvl="4" w:tplc="A00086A8" w:tentative="1">
      <w:start w:val="1"/>
      <w:numFmt w:val="aiueoFullWidth"/>
      <w:lvlText w:val="(%5)"/>
      <w:lvlJc w:val="left"/>
      <w:pPr>
        <w:tabs>
          <w:tab w:val="num" w:pos="2940"/>
        </w:tabs>
        <w:ind w:left="2940" w:hanging="420"/>
      </w:pPr>
    </w:lvl>
    <w:lvl w:ilvl="5" w:tplc="5B788DC4" w:tentative="1">
      <w:start w:val="1"/>
      <w:numFmt w:val="decimalEnclosedCircle"/>
      <w:lvlText w:val="%6"/>
      <w:lvlJc w:val="left"/>
      <w:pPr>
        <w:tabs>
          <w:tab w:val="num" w:pos="3360"/>
        </w:tabs>
        <w:ind w:left="3360" w:hanging="420"/>
      </w:pPr>
    </w:lvl>
    <w:lvl w:ilvl="6" w:tplc="30C8B7FA" w:tentative="1">
      <w:start w:val="1"/>
      <w:numFmt w:val="decimal"/>
      <w:lvlText w:val="%7."/>
      <w:lvlJc w:val="left"/>
      <w:pPr>
        <w:tabs>
          <w:tab w:val="num" w:pos="3780"/>
        </w:tabs>
        <w:ind w:left="3780" w:hanging="420"/>
      </w:pPr>
    </w:lvl>
    <w:lvl w:ilvl="7" w:tplc="6B02BF18" w:tentative="1">
      <w:start w:val="1"/>
      <w:numFmt w:val="aiueoFullWidth"/>
      <w:lvlText w:val="(%8)"/>
      <w:lvlJc w:val="left"/>
      <w:pPr>
        <w:tabs>
          <w:tab w:val="num" w:pos="4200"/>
        </w:tabs>
        <w:ind w:left="4200" w:hanging="420"/>
      </w:pPr>
    </w:lvl>
    <w:lvl w:ilvl="8" w:tplc="89807CB4" w:tentative="1">
      <w:start w:val="1"/>
      <w:numFmt w:val="decimalEnclosedCircle"/>
      <w:lvlText w:val="%9"/>
      <w:lvlJc w:val="left"/>
      <w:pPr>
        <w:tabs>
          <w:tab w:val="num" w:pos="4620"/>
        </w:tabs>
        <w:ind w:left="4620" w:hanging="420"/>
      </w:pPr>
    </w:lvl>
  </w:abstractNum>
  <w:abstractNum w:abstractNumId="1">
    <w:nsid w:val="67841255"/>
    <w:multiLevelType w:val="hybridMultilevel"/>
    <w:tmpl w:val="4600D1A4"/>
    <w:lvl w:ilvl="0" w:tplc="20606268">
      <w:start w:val="1"/>
      <w:numFmt w:val="decimalEnclosedCircle"/>
      <w:lvlText w:val="%1"/>
      <w:lvlJc w:val="left"/>
      <w:pPr>
        <w:tabs>
          <w:tab w:val="num" w:pos="1200"/>
        </w:tabs>
        <w:ind w:left="1200" w:hanging="360"/>
      </w:pPr>
      <w:rPr>
        <w:rFonts w:hint="eastAsia"/>
      </w:rPr>
    </w:lvl>
    <w:lvl w:ilvl="1" w:tplc="83AC05DA">
      <w:start w:val="1"/>
      <w:numFmt w:val="decimal"/>
      <w:lvlText w:val="%2."/>
      <w:lvlJc w:val="left"/>
      <w:pPr>
        <w:tabs>
          <w:tab w:val="num" w:pos="1680"/>
        </w:tabs>
        <w:ind w:left="1680" w:hanging="420"/>
      </w:pPr>
    </w:lvl>
    <w:lvl w:ilvl="2" w:tplc="FAF4246E" w:tentative="1">
      <w:start w:val="1"/>
      <w:numFmt w:val="decimalEnclosedCircle"/>
      <w:lvlText w:val="%3"/>
      <w:lvlJc w:val="left"/>
      <w:pPr>
        <w:tabs>
          <w:tab w:val="num" w:pos="2100"/>
        </w:tabs>
        <w:ind w:left="2100" w:hanging="420"/>
      </w:pPr>
    </w:lvl>
    <w:lvl w:ilvl="3" w:tplc="F33E589E" w:tentative="1">
      <w:start w:val="1"/>
      <w:numFmt w:val="decimal"/>
      <w:lvlText w:val="%4."/>
      <w:lvlJc w:val="left"/>
      <w:pPr>
        <w:tabs>
          <w:tab w:val="num" w:pos="2520"/>
        </w:tabs>
        <w:ind w:left="2520" w:hanging="420"/>
      </w:pPr>
    </w:lvl>
    <w:lvl w:ilvl="4" w:tplc="35462BDC" w:tentative="1">
      <w:start w:val="1"/>
      <w:numFmt w:val="aiueoFullWidth"/>
      <w:lvlText w:val="(%5)"/>
      <w:lvlJc w:val="left"/>
      <w:pPr>
        <w:tabs>
          <w:tab w:val="num" w:pos="2940"/>
        </w:tabs>
        <w:ind w:left="2940" w:hanging="420"/>
      </w:pPr>
    </w:lvl>
    <w:lvl w:ilvl="5" w:tplc="165E5116" w:tentative="1">
      <w:start w:val="1"/>
      <w:numFmt w:val="decimalEnclosedCircle"/>
      <w:lvlText w:val="%6"/>
      <w:lvlJc w:val="left"/>
      <w:pPr>
        <w:tabs>
          <w:tab w:val="num" w:pos="3360"/>
        </w:tabs>
        <w:ind w:left="3360" w:hanging="420"/>
      </w:pPr>
    </w:lvl>
    <w:lvl w:ilvl="6" w:tplc="1A70AB9E" w:tentative="1">
      <w:start w:val="1"/>
      <w:numFmt w:val="decimal"/>
      <w:lvlText w:val="%7."/>
      <w:lvlJc w:val="left"/>
      <w:pPr>
        <w:tabs>
          <w:tab w:val="num" w:pos="3780"/>
        </w:tabs>
        <w:ind w:left="3780" w:hanging="420"/>
      </w:pPr>
    </w:lvl>
    <w:lvl w:ilvl="7" w:tplc="4CB87DC2" w:tentative="1">
      <w:start w:val="1"/>
      <w:numFmt w:val="aiueoFullWidth"/>
      <w:lvlText w:val="(%8)"/>
      <w:lvlJc w:val="left"/>
      <w:pPr>
        <w:tabs>
          <w:tab w:val="num" w:pos="4200"/>
        </w:tabs>
        <w:ind w:left="4200" w:hanging="420"/>
      </w:pPr>
    </w:lvl>
    <w:lvl w:ilvl="8" w:tplc="191468EE" w:tentative="1">
      <w:start w:val="1"/>
      <w:numFmt w:val="decimalEnclosedCircle"/>
      <w:lvlText w:val="%9"/>
      <w:lvlJc w:val="left"/>
      <w:pPr>
        <w:tabs>
          <w:tab w:val="num" w:pos="4620"/>
        </w:tabs>
        <w:ind w:left="4620" w:hanging="420"/>
      </w:pPr>
    </w:lvl>
  </w:abstractNum>
  <w:abstractNum w:abstractNumId="2">
    <w:nsid w:val="729800EA"/>
    <w:multiLevelType w:val="hybridMultilevel"/>
    <w:tmpl w:val="BEBCCCAC"/>
    <w:lvl w:ilvl="0" w:tplc="9C0038EC">
      <w:start w:val="1"/>
      <w:numFmt w:val="decimalEnclosedCircle"/>
      <w:lvlText w:val="%1"/>
      <w:lvlJc w:val="left"/>
      <w:pPr>
        <w:ind w:left="360" w:hanging="360"/>
      </w:pPr>
      <w:rPr>
        <w:rFonts w:asciiTheme="majorEastAsia" w:eastAsiaTheme="majorEastAsia" w:hAnsiTheme="maj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928AB"/>
    <w:rsid w:val="000A2C0C"/>
    <w:rsid w:val="001D7F03"/>
    <w:rsid w:val="0026241D"/>
    <w:rsid w:val="0034024F"/>
    <w:rsid w:val="003928AB"/>
    <w:rsid w:val="004774FA"/>
    <w:rsid w:val="004B08A4"/>
    <w:rsid w:val="004D0B2D"/>
    <w:rsid w:val="00545704"/>
    <w:rsid w:val="00582BF1"/>
    <w:rsid w:val="005859FA"/>
    <w:rsid w:val="00620786"/>
    <w:rsid w:val="00722D21"/>
    <w:rsid w:val="007402A9"/>
    <w:rsid w:val="0078031C"/>
    <w:rsid w:val="00877C5C"/>
    <w:rsid w:val="009E1F33"/>
    <w:rsid w:val="00A22131"/>
    <w:rsid w:val="00B0125C"/>
    <w:rsid w:val="00BD5013"/>
    <w:rsid w:val="00C05D2C"/>
    <w:rsid w:val="00C83BFA"/>
    <w:rsid w:val="00DB3D16"/>
    <w:rsid w:val="00EB2C7F"/>
    <w:rsid w:val="00F83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dd"/>
    </o:shapedefaults>
    <o:shapelayout v:ext="edit">
      <o:idmap v:ext="edit" data="1"/>
    </o:shapelayout>
  </w:shapeDefaults>
  <w:decimalSymbol w:val="."/>
  <w:listSeparator w:val=","/>
  <w15:docId w15:val="{E0A5AA70-94BF-48D3-B427-6CB70124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C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877C5C"/>
    <w:pPr>
      <w:ind w:left="1100" w:hangingChars="500" w:hanging="1100"/>
    </w:pPr>
    <w:rPr>
      <w:sz w:val="22"/>
    </w:rPr>
  </w:style>
  <w:style w:type="paragraph" w:styleId="a4">
    <w:name w:val="Body Text"/>
    <w:basedOn w:val="a"/>
    <w:semiHidden/>
    <w:rsid w:val="00877C5C"/>
    <w:rPr>
      <w:sz w:val="24"/>
    </w:rPr>
  </w:style>
  <w:style w:type="paragraph" w:styleId="2">
    <w:name w:val="Body Text Indent 2"/>
    <w:basedOn w:val="a"/>
    <w:semiHidden/>
    <w:rsid w:val="00877C5C"/>
    <w:pPr>
      <w:ind w:leftChars="1628" w:left="3419"/>
    </w:pPr>
    <w:rPr>
      <w:sz w:val="24"/>
    </w:rPr>
  </w:style>
  <w:style w:type="paragraph" w:styleId="a5">
    <w:name w:val="header"/>
    <w:basedOn w:val="a"/>
    <w:link w:val="a6"/>
    <w:uiPriority w:val="99"/>
    <w:unhideWhenUsed/>
    <w:rsid w:val="003928AB"/>
    <w:pPr>
      <w:tabs>
        <w:tab w:val="center" w:pos="4252"/>
        <w:tab w:val="right" w:pos="8504"/>
      </w:tabs>
      <w:snapToGrid w:val="0"/>
    </w:pPr>
  </w:style>
  <w:style w:type="character" w:customStyle="1" w:styleId="a6">
    <w:name w:val="ヘッダー (文字)"/>
    <w:basedOn w:val="a0"/>
    <w:link w:val="a5"/>
    <w:uiPriority w:val="99"/>
    <w:rsid w:val="003928AB"/>
    <w:rPr>
      <w:kern w:val="2"/>
      <w:sz w:val="21"/>
      <w:szCs w:val="24"/>
    </w:rPr>
  </w:style>
  <w:style w:type="paragraph" w:styleId="a7">
    <w:name w:val="footer"/>
    <w:basedOn w:val="a"/>
    <w:link w:val="a8"/>
    <w:uiPriority w:val="99"/>
    <w:unhideWhenUsed/>
    <w:rsid w:val="003928AB"/>
    <w:pPr>
      <w:tabs>
        <w:tab w:val="center" w:pos="4252"/>
        <w:tab w:val="right" w:pos="8504"/>
      </w:tabs>
      <w:snapToGrid w:val="0"/>
    </w:pPr>
  </w:style>
  <w:style w:type="character" w:customStyle="1" w:styleId="a8">
    <w:name w:val="フッター (文字)"/>
    <w:basedOn w:val="a0"/>
    <w:link w:val="a7"/>
    <w:uiPriority w:val="99"/>
    <w:rsid w:val="003928AB"/>
    <w:rPr>
      <w:kern w:val="2"/>
      <w:sz w:val="21"/>
      <w:szCs w:val="24"/>
    </w:rPr>
  </w:style>
  <w:style w:type="paragraph" w:styleId="a9">
    <w:name w:val="Balloon Text"/>
    <w:basedOn w:val="a"/>
    <w:link w:val="aa"/>
    <w:uiPriority w:val="99"/>
    <w:semiHidden/>
    <w:unhideWhenUsed/>
    <w:rsid w:val="00722D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2D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C8B8D-013A-4002-9268-86AA4970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○まちづくり出前講座</vt:lpstr>
      <vt:lpstr>○まちづくり出前講座</vt:lpstr>
    </vt:vector>
  </TitlesOfParts>
  <Company>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○まちづくり出前講座</dc:title>
  <dc:subject/>
  <dc:creator>DELL</dc:creator>
  <cp:keywords/>
  <dc:description/>
  <cp:lastModifiedBy>山原 緑(yamahara midori)</cp:lastModifiedBy>
  <cp:revision>10</cp:revision>
  <cp:lastPrinted>2018-04-24T10:18:00Z</cp:lastPrinted>
  <dcterms:created xsi:type="dcterms:W3CDTF">2010-04-26T11:35:00Z</dcterms:created>
  <dcterms:modified xsi:type="dcterms:W3CDTF">2018-05-16T07:16:00Z</dcterms:modified>
</cp:coreProperties>
</file>